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E33" w:rsidRDefault="00246E33" w:rsidP="002C34F0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bookmarkStart w:id="0" w:name="_GoBack"/>
      <w:bookmarkEnd w:id="0"/>
    </w:p>
    <w:p w:rsidR="002C34F0" w:rsidRPr="00336E48" w:rsidRDefault="00E638D1" w:rsidP="002C34F0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ANAHTAR KELİMELER SÖZLÜĞÜ VE KISALTMALAR </w:t>
      </w:r>
    </w:p>
    <w:tbl>
      <w:tblPr>
        <w:tblStyle w:val="MediumGrid1-Accent3"/>
        <w:tblW w:w="0" w:type="auto"/>
        <w:tblLook w:val="01E0" w:firstRow="1" w:lastRow="1" w:firstColumn="1" w:lastColumn="1" w:noHBand="0" w:noVBand="0"/>
      </w:tblPr>
      <w:tblGrid>
        <w:gridCol w:w="4606"/>
        <w:gridCol w:w="4606"/>
      </w:tblGrid>
      <w:tr w:rsidR="00F874D2" w:rsidRPr="00336E48" w:rsidTr="00336E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F874D2" w:rsidRPr="00336E48" w:rsidRDefault="00CA6A3C" w:rsidP="000B5237">
            <w:pPr>
              <w:jc w:val="center"/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</w:pPr>
            <w:r w:rsidRPr="00336E48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t>T</w:t>
            </w:r>
            <w:r w:rsidR="00F874D2" w:rsidRPr="00336E48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t>er</w:t>
            </w:r>
            <w:r w:rsidR="000B5237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t>i</w:t>
            </w:r>
            <w:r w:rsidR="00F874D2" w:rsidRPr="00336E48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t>m</w:t>
            </w:r>
            <w:r w:rsidRPr="00336E48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t>/</w:t>
            </w:r>
            <w:r w:rsidR="000B5237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t xml:space="preserve">Kısaltma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F874D2" w:rsidRPr="00336E48" w:rsidRDefault="000B5237" w:rsidP="00336E48">
            <w:pPr>
              <w:jc w:val="center"/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t>Tanım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0B5237" w:rsidP="000B5237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Kaza önleme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0B5237" w:rsidP="00115B27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Kazayı durdurmak veya önlemeye yönelik planlar, hazırlıklar ve gerekli adımları ifade eder</w:t>
            </w:r>
            <w:r w:rsidR="00115B27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. 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0B5237" w:rsidP="000B5237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Ses sinyalleri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0B5237" w:rsidP="000937F3">
            <w:pPr>
              <w:ind w:right="-20"/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 xml:space="preserve">Ses sinyalleri kulaktan </w:t>
            </w:r>
            <w:r w:rsidR="00E556B4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>alınır</w:t>
            </w:r>
            <w:r w:rsidR="00336E48" w:rsidRPr="00336E48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 xml:space="preserve">. </w:t>
            </w:r>
            <w:r w:rsidR="00E556B4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>İnsan sesi olmadan uygun cihazlardan yayılır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. </w:t>
            </w:r>
            <w:r w:rsidR="00E556B4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Kodlama türü sesler olabilir</w:t>
            </w:r>
            <w:r w:rsidR="00336E48" w:rsidRPr="00336E48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 xml:space="preserve">. </w:t>
            </w:r>
            <w:r w:rsidR="00E556B4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 xml:space="preserve">Bu işaret çeşidi </w:t>
            </w:r>
            <w:r w:rsidR="000937F3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>nadirdir</w:t>
            </w:r>
            <w:r w:rsidR="00A867AD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 xml:space="preserve"> ve çalışana yönelik özel eğitim gerektirir</w:t>
            </w:r>
            <w:r w:rsidR="00336E48" w:rsidRPr="00336E48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>.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0937F3" w:rsidP="000937F3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Solunum yolu </w:t>
            </w:r>
            <w:r w:rsidR="000B523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0937F3" w:rsidP="000937F3">
            <w:pPr>
              <w:spacing w:before="100" w:beforeAutospacing="1" w:after="100" w:afterAutospacing="1"/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Ciğerlerden girip</w:t>
            </w:r>
            <w:r w:rsidR="00A867AD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çıkan havanın aktığı yoldur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Solunum</w:t>
            </w:r>
            <w:r w:rsidR="00A867AD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yolu için ağız ile burun normal </w:t>
            </w:r>
            <w:r w:rsidR="00FA65BE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giriş ve çıkış deliğidir. Hava girer sonra boğazın arkasından geçip (yutak) gırtlak yoluyla </w:t>
            </w:r>
            <w:r w:rsidR="00E56EAF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aşağı nefes borusuna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,</w:t>
            </w:r>
            <w:r w:rsidR="00E56EAF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sonunda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da </w:t>
            </w:r>
            <w:r w:rsidR="00E56EAF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bronşlar vasıtasıyla geçerek devam eder 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(</w:t>
            </w:r>
            <w:r w:rsidR="00E56EAF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gırtlak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).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E56EAF" w:rsidP="00336E48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Kalp krizi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390537" w:rsidP="000937F3">
            <w:pPr>
              <w:spacing w:before="100" w:beforeAutospacing="1" w:after="100" w:afterAutospacing="1"/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Temiz kan basıncının kaybolmasıyla </w:t>
            </w:r>
            <w:r w:rsidR="00EA14A5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ya ventriküler fibrilasyon ya da ventriküler durgunluk göstererek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k</w:t>
            </w:r>
            <w:r w:rsidR="00E56EAF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albin pompalama işleminin ani</w:t>
            </w:r>
            <w:r w:rsid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den</w:t>
            </w:r>
            <w:r w:rsidR="00E56EAF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</w:t>
            </w:r>
            <w:r w:rsid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d</w:t>
            </w:r>
            <w:r w:rsidR="00E56EAF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urmas</w:t>
            </w:r>
            <w:r w:rsidR="00EA14A5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ı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EA14A5" w:rsidP="00336E48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Üstlenici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336E48" w:rsidP="00EA14A5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(</w:t>
            </w:r>
            <w:r w:rsidR="00EA14A5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burada</w:t>
            </w:r>
            <w:r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) </w:t>
            </w:r>
            <w:r w:rsidR="00EA14A5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Bir bina, yol veya diğer tesislerin inşaatında bireysel (mal sahibi) veya diğer kuruluşla sözleşme yapan bir kuruluş ve birey</w:t>
            </w:r>
            <w:r w:rsidR="00115B27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1661F0" w:rsidP="00336E48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Yönerge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1661F0" w:rsidP="00D508E5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Tüm AB ülkelerinin başarması gereken bir hedefi gösteren yasama </w:t>
            </w:r>
            <w:r w:rsidR="00D508E5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işlemi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D508E5" w:rsidP="00336E48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AK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D508E5" w:rsidP="00D508E5">
            <w:pPr>
              <w:spacing w:line="360" w:lineRule="auto"/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Avrupa Komisyonu 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D508E5" w:rsidP="00D508E5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A</w:t>
            </w:r>
            <w:r w:rsidR="00336E48" w:rsidRPr="00336E4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D508E5" w:rsidP="00336E48">
            <w:pPr>
              <w:spacing w:line="360" w:lineRule="auto"/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Avrupa Ekonomik Topluluğu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D508E5" w:rsidP="00336E48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İşveren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Default="00D508E5" w:rsidP="00336E48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Çalışanla hizmet ilişkisi olup taahhüt ve/veya </w:t>
            </w:r>
            <w:r w:rsidR="000F14B1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işletme sorumluluğuna sahip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herhangi gerçek kişi veya tüzel kişi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</w:t>
            </w:r>
            <w:r w:rsid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</w:t>
            </w:r>
          </w:p>
          <w:p w:rsidR="00336E48" w:rsidRPr="00336E48" w:rsidRDefault="00336E48" w:rsidP="00115B27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(</w:t>
            </w:r>
            <w:r w:rsidR="000F14B1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Yönerge 89/391/A</w:t>
            </w:r>
            <w:r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E</w:t>
            </w:r>
            <w:r w:rsidR="000F14B1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T</w:t>
            </w:r>
            <w:r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, </w:t>
            </w:r>
            <w:r w:rsidR="000F14B1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Mad</w:t>
            </w:r>
            <w:r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 3.b.)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D508E5" w:rsidP="00336E48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AB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D508E5" w:rsidP="00D508E5">
            <w:pPr>
              <w:spacing w:line="360" w:lineRule="auto"/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Avrupa Birliği 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0F14B1" w:rsidP="00F03ACE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Yangın tesisatı </w:t>
            </w:r>
            <w:r w:rsidR="00F03AC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işaret levhaları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0937F3" w:rsidRDefault="000F14B1" w:rsidP="000937F3">
            <w:pPr>
              <w:pStyle w:val="NormalWeb"/>
              <w:jc w:val="both"/>
              <w:rPr>
                <w:b w:val="0"/>
                <w:noProof/>
                <w:lang w:val="en-US"/>
              </w:rPr>
            </w:pPr>
            <w:r>
              <w:rPr>
                <w:b w:val="0"/>
                <w:noProof/>
                <w:lang w:val="en-US"/>
              </w:rPr>
              <w:t>Dikdörtgen veya kar</w:t>
            </w:r>
            <w:r w:rsidR="000937F3">
              <w:rPr>
                <w:b w:val="0"/>
                <w:noProof/>
                <w:lang w:val="en-US"/>
              </w:rPr>
              <w:t>e şekilde</w:t>
            </w:r>
            <w:r>
              <w:rPr>
                <w:b w:val="0"/>
                <w:noProof/>
                <w:lang w:val="en-US"/>
              </w:rPr>
              <w:t xml:space="preserve"> olmalı</w:t>
            </w:r>
            <w:r w:rsidR="00336E48" w:rsidRPr="00336E48">
              <w:rPr>
                <w:b w:val="0"/>
                <w:noProof/>
                <w:lang w:val="en-US"/>
              </w:rPr>
              <w:t xml:space="preserve">. </w:t>
            </w:r>
            <w:r>
              <w:rPr>
                <w:b w:val="0"/>
                <w:noProof/>
                <w:lang w:val="en-US"/>
              </w:rPr>
              <w:t xml:space="preserve">Piktogramlar kırmızı zeminde beyaz olacak </w:t>
            </w:r>
            <w:r w:rsidR="00336E48" w:rsidRPr="00336E48">
              <w:rPr>
                <w:b w:val="0"/>
                <w:noProof/>
                <w:lang w:val="en-US"/>
              </w:rPr>
              <w:lastRenderedPageBreak/>
              <w:t>(</w:t>
            </w:r>
            <w:r w:rsidR="000937F3">
              <w:rPr>
                <w:b w:val="0"/>
                <w:noProof/>
                <w:lang w:val="en-US"/>
              </w:rPr>
              <w:t>Kırmızı</w:t>
            </w:r>
          </w:p>
          <w:p w:rsidR="00336E48" w:rsidRPr="00336E48" w:rsidRDefault="000937F3" w:rsidP="000937F3">
            <w:pPr>
              <w:pStyle w:val="NormalWeb"/>
              <w:jc w:val="both"/>
              <w:rPr>
                <w:b w:val="0"/>
                <w:noProof/>
                <w:lang w:val="en-US"/>
              </w:rPr>
            </w:pPr>
            <w:r>
              <w:rPr>
                <w:b w:val="0"/>
                <w:noProof/>
                <w:lang w:val="en-US"/>
              </w:rPr>
              <w:t xml:space="preserve"> Işaret zeminin en az </w:t>
            </w:r>
            <w:r w:rsidR="004E1D9A">
              <w:rPr>
                <w:b w:val="0"/>
                <w:noProof/>
                <w:lang w:val="en-US"/>
              </w:rPr>
              <w:t xml:space="preserve">%50si </w:t>
            </w:r>
            <w:r>
              <w:rPr>
                <w:b w:val="0"/>
                <w:noProof/>
                <w:lang w:val="en-US"/>
              </w:rPr>
              <w:t>kadar olmalı</w:t>
            </w:r>
            <w:r w:rsidR="004E1D9A">
              <w:rPr>
                <w:b w:val="0"/>
                <w:noProof/>
                <w:lang w:val="en-US"/>
              </w:rPr>
              <w:t>)</w:t>
            </w:r>
            <w:r w:rsidR="00336E48" w:rsidRPr="00336E48">
              <w:rPr>
                <w:b w:val="0"/>
                <w:noProof/>
                <w:lang w:val="en-US"/>
              </w:rPr>
              <w:t>.</w:t>
            </w:r>
            <w:r w:rsidR="00115B27">
              <w:rPr>
                <w:b w:val="0"/>
                <w:noProof/>
                <w:lang w:val="en-US"/>
              </w:rPr>
              <w:t xml:space="preserve"> 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8B394B" w:rsidP="000F14B1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>İ</w:t>
            </w:r>
            <w:r w:rsidR="000F14B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lk yardım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115B27" w:rsidRPr="00336E48" w:rsidRDefault="002360E7" w:rsidP="00BE2EA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İlk yardım</w:t>
            </w:r>
            <w:r w:rsidR="00A4306D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aniden hastalanan veya yaral</w:t>
            </w:r>
            <w:r w:rsid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anan herhangi birinin</w:t>
            </w:r>
            <w:r w:rsidR="00115B27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</w:t>
            </w:r>
            <w:r w:rsidR="00A4306D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hayatını sürdürmesi</w:t>
            </w:r>
            <w:r w:rsidR="00F34A8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ni sağlamaya</w:t>
            </w:r>
            <w:r w:rsidR="00A4306D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, ağırlaşan durumu engelleme</w:t>
            </w:r>
            <w:r w:rsidR="00F34A8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ye</w:t>
            </w:r>
            <w:r w:rsidR="00A4306D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ve/</w:t>
            </w:r>
            <w:r w:rsidR="00F34A8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</w:t>
            </w:r>
            <w:r w:rsidR="00A4306D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veya </w:t>
            </w:r>
            <w:r w:rsidR="00F34A8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iyileşmeyi desteklemeye yönelik  bakım sağlayarak yardım etmektir.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</w:t>
            </w:r>
            <w:r w:rsidR="00F34A8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Ciddi durumlarda yararlanabilir profesyonel tıbbi yardımdan önce ilk müdahaleyi </w:t>
            </w:r>
            <w:r w:rsidR="00231CF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ve daha önemsiz durumlarda tam tedaviyi kapsar; ambulans beklerken suni teneffüs uygulamak ve bir kesiğe bant yapıştırmak gibi</w:t>
            </w:r>
            <w:r w:rsidR="008B394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. </w:t>
            </w:r>
            <w:r w:rsidR="00F34A8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İlk yardım </w:t>
            </w:r>
            <w:r w:rsidR="00231CF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genellikle ilk yardımın basit seviye eğitimi</w:t>
            </w:r>
            <w:r w:rsid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ni</w:t>
            </w:r>
            <w:r w:rsidR="00231CF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almış birçok kişiyle birlikte mesleğin yabancısı tarafından uygulanır ve diğerleri de edindiği bilgiyle öyle yapma</w:t>
            </w:r>
            <w:r w:rsidR="008B394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yı ister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F03ACE" w:rsidP="00F03ACE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İlk yardım çantası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8B394B" w:rsidP="000937F3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İlk yardım çantası, ilk yardımda kullanılmak üzere</w:t>
            </w:r>
            <w:r w:rsidR="00BE2EA0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tamamen satın alınabilen veya kişi veya kuruluş </w:t>
            </w:r>
            <w:r w:rsidR="002773D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tarafından oluşturulabilen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malzeme ve ekipman </w:t>
            </w:r>
            <w:r w:rsidR="00BE2EA0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koleksiyonudur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. </w:t>
            </w:r>
            <w:r w:rsidR="002773D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İlk yardım çantasında bulunanlarla ilgili bilgi ve bunları toparlayanların tecrübesine dayalı geniş seçenek vardır</w:t>
            </w:r>
            <w:r w:rsid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F03ACE" w:rsidP="00336E48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Çerçeve yönergesi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054F08" w:rsidP="000937F3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Avrupa genelinde en az </w:t>
            </w:r>
            <w:r w:rsid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iş güvenliği ve</w:t>
            </w:r>
            <w:r w:rsidR="003B6BB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sağlı</w:t>
            </w:r>
            <w:r w:rsidR="003B6BB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ğı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</w:t>
            </w:r>
            <w:r w:rsidR="00686D36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gerekliliklerini garantilemek için iş yerinde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iş güvenliği</w:t>
            </w:r>
            <w:r w:rsid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ve sağlığa </w:t>
            </w:r>
            <w:r w:rsidR="002773D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yönelik Avrupa çerçevesi yönergesi 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(</w:t>
            </w:r>
            <w:r w:rsidR="002773D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yönerge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89/391 a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t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) 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F03ACE" w:rsidP="00F03ACE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S</w:t>
            </w:r>
            <w:r w:rsidR="00336E48" w:rsidRPr="00336E4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&amp;</w:t>
            </w:r>
            <w:r w:rsidR="000937F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0937F3" w:rsidP="000937F3">
            <w:pPr>
              <w:spacing w:line="360" w:lineRule="auto"/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İş güvenliği </w:t>
            </w:r>
            <w:r w:rsidR="00F03ACE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ve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sağlığı 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F03ACE" w:rsidP="00336E48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Tehlike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686D36" w:rsidP="00686D36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Tehlikeye sebep olma potansiyele sahip herhangi birşeyin (iş malzemeleri, ekipman, çalışma yöntemleri ve uygulamaları gibi) esas özelliği veya gücü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F03ACE" w:rsidP="00F03AC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Tehlike tanımlama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686D36" w:rsidP="000937F3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Style w:val="tgc"/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İnsanları yaralanmaya, hastalığa veya rah</w:t>
            </w:r>
            <w:r w:rsidR="000937F3">
              <w:rPr>
                <w:rStyle w:val="tgc"/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atsızlanmaya maruz bırakabilen </w:t>
            </w:r>
            <w:r>
              <w:rPr>
                <w:rStyle w:val="tgc"/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olası durumları </w:t>
            </w:r>
            <w:r w:rsidR="000937F3">
              <w:rPr>
                <w:rStyle w:val="tgc"/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ve</w:t>
            </w:r>
            <w:r w:rsidR="00FC0E4D">
              <w:rPr>
                <w:rStyle w:val="tgc"/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hazırlanıp yönetilen bir iş yöntemini tanımlamak</w:t>
            </w:r>
            <w:r>
              <w:rPr>
                <w:rStyle w:val="tgc"/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üzere kullanılan bir işlem</w:t>
            </w:r>
            <w:r w:rsidR="00FC0E4D">
              <w:rPr>
                <w:rStyle w:val="tgc"/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. 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FC0E4D" w:rsidP="00FC0E4D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Tehlike işaret levhaları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FC0E4D" w:rsidP="008511D4">
            <w:pPr>
              <w:pStyle w:val="NormalWeb"/>
              <w:rPr>
                <w:b w:val="0"/>
                <w:noProof/>
                <w:lang w:val="en-US"/>
              </w:rPr>
            </w:pPr>
            <w:r>
              <w:rPr>
                <w:b w:val="0"/>
                <w:noProof/>
                <w:lang w:val="en-US"/>
              </w:rPr>
              <w:t xml:space="preserve">Üçgen </w:t>
            </w:r>
            <w:r w:rsidR="000937F3">
              <w:rPr>
                <w:b w:val="0"/>
                <w:noProof/>
                <w:lang w:val="en-US"/>
              </w:rPr>
              <w:t xml:space="preserve">şekil </w:t>
            </w:r>
            <w:r>
              <w:rPr>
                <w:b w:val="0"/>
                <w:noProof/>
                <w:lang w:val="en-US"/>
              </w:rPr>
              <w:t>olmalılar</w:t>
            </w:r>
            <w:r w:rsidR="00336E48" w:rsidRPr="00336E48">
              <w:rPr>
                <w:b w:val="0"/>
                <w:noProof/>
                <w:lang w:val="en-US"/>
              </w:rPr>
              <w:t xml:space="preserve">.  </w:t>
            </w:r>
            <w:r w:rsidR="00F94994">
              <w:rPr>
                <w:b w:val="0"/>
                <w:noProof/>
                <w:lang w:val="en-US"/>
              </w:rPr>
              <w:t xml:space="preserve">Piktogram </w:t>
            </w:r>
            <w:r w:rsidR="008511D4">
              <w:rPr>
                <w:b w:val="0"/>
                <w:noProof/>
                <w:lang w:val="en-US"/>
              </w:rPr>
              <w:t xml:space="preserve">siyah kenarlarla </w:t>
            </w:r>
            <w:r w:rsidR="00F94994">
              <w:rPr>
                <w:b w:val="0"/>
                <w:noProof/>
                <w:lang w:val="en-US"/>
              </w:rPr>
              <w:t xml:space="preserve">sarı zeminde siyah </w:t>
            </w:r>
            <w:r w:rsidR="00336E48" w:rsidRPr="00336E48">
              <w:rPr>
                <w:b w:val="0"/>
                <w:noProof/>
                <w:lang w:val="en-US"/>
              </w:rPr>
              <w:t>(</w:t>
            </w:r>
            <w:r w:rsidR="00F94994">
              <w:rPr>
                <w:b w:val="0"/>
                <w:noProof/>
                <w:lang w:val="en-US"/>
              </w:rPr>
              <w:t xml:space="preserve">işaret levhası zemininin </w:t>
            </w:r>
            <w:r w:rsidR="000937F3">
              <w:rPr>
                <w:b w:val="0"/>
                <w:noProof/>
                <w:lang w:val="en-US"/>
              </w:rPr>
              <w:t xml:space="preserve">en az </w:t>
            </w:r>
            <w:r w:rsidR="00F94994">
              <w:rPr>
                <w:b w:val="0"/>
                <w:noProof/>
                <w:lang w:val="en-US"/>
              </w:rPr>
              <w:t>%50si sarı olmalı) olacaktır</w:t>
            </w:r>
            <w:r w:rsidR="00336E48" w:rsidRPr="00336E48">
              <w:rPr>
                <w:b w:val="0"/>
                <w:noProof/>
                <w:lang w:val="en-US"/>
              </w:rPr>
              <w:t>.</w:t>
            </w:r>
          </w:p>
        </w:tc>
      </w:tr>
      <w:tr w:rsidR="003940C1" w:rsidRPr="00336E48" w:rsidTr="00115B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940C1" w:rsidRPr="00336E48" w:rsidRDefault="00F94994" w:rsidP="00F94994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Tehlikeli Madde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940C1" w:rsidRPr="003940C1" w:rsidRDefault="00F94994" w:rsidP="00F94994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GB"/>
              </w:rPr>
              <w:t xml:space="preserve">Zehirli, çok zehirli, aşındırıcı, zararlı veya tahriş edici olarak sınıflandırılmış maddelerdir. Önemli konsantrasyonlarda bulunan biyolojik ajanlar ve tozlar da ayrıca tehlike maddeler olarak sınıflandırılır. 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3B6BB8" w:rsidP="003B6BB8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 xml:space="preserve">İş </w:t>
            </w:r>
            <w:r w:rsidR="00F9499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Sağlı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ğı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1A52F2" w:rsidP="001A52F2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İşle ilgili olarak sadece hastalık veya sakatlık eksikliğini belirtmez, ayrıca iş yerinde direkt olarak iş güvenliği ve hijyenle ilgili iş sağlığını etkileyen fiziksel ve ruhsal unsurları da içerir.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054F08" w:rsidRDefault="00115B27" w:rsidP="00054F08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054F0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SEY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42549B" w:rsidP="0042549B">
            <w:pPr>
              <w:spacing w:line="360" w:lineRule="auto"/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 w:rsidRPr="00054F0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İş güvenliği  </w:t>
            </w:r>
            <w:r w:rsidR="00115B27" w:rsidRPr="00054F0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ve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s</w:t>
            </w:r>
            <w:r w:rsidRPr="00054F0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ağlı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ğı</w:t>
            </w:r>
            <w:r w:rsidRPr="00054F0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</w:t>
            </w:r>
            <w:r w:rsidR="00115B27" w:rsidRPr="00054F0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Yönetimi </w:t>
            </w:r>
            <w:r w:rsidR="00115B27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115B27" w:rsidP="00336E48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Hijyen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1A52F2" w:rsidP="001A52F2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İş sağlığı üzerinde zararlı etkileri olabilen veya olan faktörleri kontrol etmek üzere bireyler tarafından kullanılması gerekli beceri veya teknikler setidir. Kişisel hijyen, temizliğin ve kişinin kendisine bakmasının temel kavramıdır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F94994" w:rsidP="00336E48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Yırtılma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1A52F2" w:rsidP="0042549B">
            <w:pPr>
              <w:spacing w:before="100" w:beforeAutospacing="1" w:after="100" w:afterAutospacing="1"/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Vüc</w:t>
            </w:r>
            <w:r w:rsidR="0042549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t dokusunun yırtılması sonu</w:t>
            </w:r>
            <w:r w:rsidR="001F1ABD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u oluşan</w:t>
            </w:r>
            <w:r w:rsidR="001F1ABD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, bir kesik veya çiz</w:t>
            </w:r>
            <w:r w:rsidR="0042549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ikten</w:t>
            </w:r>
            <w:r w:rsidR="001F1ABD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farklı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bir yara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. </w:t>
            </w:r>
            <w:r w:rsidR="001F1ABD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Dıştan yaralanmalar küçük veya büyük olabilir ve birçok yolla gerçekleşebilir; keskin olmayan bir alet darbesi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, </w:t>
            </w:r>
            <w:r w:rsidR="001F1ABD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sert zemine sırt üstü düşme vey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a </w:t>
            </w:r>
            <w:r w:rsidR="001F1ABD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iş makinası kazası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. </w:t>
            </w:r>
            <w:r w:rsidR="001F1ABD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Vücut bünyesindeki yaralanmalar bir organ sıkıştırdığı veya iç ya da dış güçle dışarı çıktığı zaman gerçekleşir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. </w:t>
            </w:r>
            <w:r w:rsidR="001F1ABD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Bu, cildi delmeyen bir darbeyle sonuçlanabilir ve genelikle cerrahi tedavi gereklidir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F94994" w:rsidP="00F94994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LLP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F94994" w:rsidP="00F94994">
            <w:pPr>
              <w:spacing w:line="360" w:lineRule="auto"/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Hayatboyu Öğrenme Programı 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1F1ABD" w:rsidP="001F1ABD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Uyulması zorunlu işaret levhaları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1F1ABD" w:rsidP="004E1D9A">
            <w:pPr>
              <w:pStyle w:val="NormalWeb"/>
              <w:rPr>
                <w:b w:val="0"/>
                <w:noProof/>
                <w:lang w:val="en-US"/>
              </w:rPr>
            </w:pPr>
            <w:r>
              <w:rPr>
                <w:b w:val="0"/>
                <w:noProof/>
                <w:lang w:val="en-US"/>
              </w:rPr>
              <w:t xml:space="preserve">Yuvarlak </w:t>
            </w:r>
            <w:r w:rsidR="0042549B">
              <w:rPr>
                <w:b w:val="0"/>
                <w:noProof/>
                <w:lang w:val="en-US"/>
              </w:rPr>
              <w:t xml:space="preserve">şekil </w:t>
            </w:r>
            <w:r>
              <w:rPr>
                <w:b w:val="0"/>
                <w:noProof/>
                <w:lang w:val="en-US"/>
              </w:rPr>
              <w:t xml:space="preserve">olmalı. Piktogram </w:t>
            </w:r>
            <w:r w:rsidR="008511D4">
              <w:rPr>
                <w:b w:val="0"/>
                <w:noProof/>
                <w:lang w:val="en-US"/>
              </w:rPr>
              <w:t>beyaz zıtlıkla mavi zemin üzerine beyaz olmalı</w:t>
            </w:r>
            <w:r w:rsidR="00336E48" w:rsidRPr="00336E48">
              <w:rPr>
                <w:b w:val="0"/>
                <w:noProof/>
                <w:lang w:val="en-US"/>
              </w:rPr>
              <w:t xml:space="preserve">. </w:t>
            </w:r>
            <w:r w:rsidR="004E1D9A">
              <w:rPr>
                <w:rStyle w:val="Emphasis"/>
                <w:b w:val="0"/>
                <w:noProof/>
                <w:lang w:val="en-US"/>
              </w:rPr>
              <w:t>İş güvenliği ekipman işaret levhaları</w:t>
            </w:r>
            <w:r w:rsidR="00336E48" w:rsidRPr="00336E48">
              <w:rPr>
                <w:rStyle w:val="Emphasis"/>
                <w:b w:val="0"/>
                <w:noProof/>
                <w:lang w:val="en-US"/>
              </w:rPr>
              <w:t>:</w:t>
            </w:r>
            <w:r w:rsidR="00336E48" w:rsidRPr="00336E48">
              <w:rPr>
                <w:b w:val="0"/>
                <w:noProof/>
                <w:lang w:val="en-US"/>
              </w:rPr>
              <w:t xml:space="preserve"> </w:t>
            </w:r>
            <w:r w:rsidR="004E1D9A">
              <w:rPr>
                <w:b w:val="0"/>
                <w:noProof/>
                <w:lang w:val="en-US"/>
              </w:rPr>
              <w:t>Dikdörtgen veya kar olmalı</w:t>
            </w:r>
            <w:r w:rsidR="00336E48" w:rsidRPr="00336E48">
              <w:rPr>
                <w:b w:val="0"/>
                <w:noProof/>
                <w:lang w:val="en-US"/>
              </w:rPr>
              <w:t xml:space="preserve">. </w:t>
            </w:r>
            <w:r w:rsidR="004E1D9A">
              <w:rPr>
                <w:b w:val="0"/>
                <w:noProof/>
                <w:lang w:val="en-US"/>
              </w:rPr>
              <w:t xml:space="preserve">Piktogram yeşil zemine beyaz olmalı </w:t>
            </w:r>
            <w:r w:rsidR="00336E48" w:rsidRPr="00336E48">
              <w:rPr>
                <w:b w:val="0"/>
                <w:noProof/>
                <w:lang w:val="en-US"/>
              </w:rPr>
              <w:t>(</w:t>
            </w:r>
            <w:r w:rsidR="004E1D9A">
              <w:rPr>
                <w:b w:val="0"/>
                <w:noProof/>
                <w:lang w:val="en-US"/>
              </w:rPr>
              <w:t>işaret levhası zemininin</w:t>
            </w:r>
            <w:r w:rsidR="0042549B">
              <w:rPr>
                <w:b w:val="0"/>
                <w:noProof/>
                <w:lang w:val="en-US"/>
              </w:rPr>
              <w:t xml:space="preserve">en az </w:t>
            </w:r>
            <w:r w:rsidR="004E1D9A">
              <w:rPr>
                <w:b w:val="0"/>
                <w:noProof/>
                <w:lang w:val="en-US"/>
              </w:rPr>
              <w:t xml:space="preserve"> %50i yeşil olmalı)</w:t>
            </w:r>
            <w:r w:rsidR="00336E48" w:rsidRPr="00336E48">
              <w:rPr>
                <w:b w:val="0"/>
                <w:noProof/>
                <w:lang w:val="en-US"/>
              </w:rPr>
              <w:t>.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955BBB" w:rsidP="00955BB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İş kazası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C77363" w:rsidP="00C254B8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Bir veya daha fazla çalışanın yaralanma</w:t>
            </w:r>
            <w:r w:rsidR="00C254B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sı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, hastalanma</w:t>
            </w:r>
            <w:r w:rsidR="00C254B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sı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veya ölüme</w:t>
            </w:r>
            <w:r w:rsidR="00C254B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ne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maruz kalmasıyla sonuçlanan  </w:t>
            </w:r>
            <w:r w:rsidR="00C254B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ş yeri ile ilgili veya ilgisiz ortaya çıkan şiddet eylemi içeren beklenme</w:t>
            </w:r>
            <w:r w:rsidR="00C254B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ik veya planlanmamış bir olay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955BBB" w:rsidP="00955BB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Meslek hastalığı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E44863" w:rsidP="00E44863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Style w:val="st"/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Çalışma sırasında sağlığa zararlı durumlar veya maddelere maruziyetten kaynaklanan bir hastalık  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3B6BB8" w:rsidP="00FB29FA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FB29FA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Mesleki </w:t>
            </w:r>
            <w:r w:rsidR="00FB29FA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olay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E44863" w:rsidP="00FB29FA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Fiziksel </w:t>
            </w:r>
            <w:r w:rsidR="00FB29FA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bir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hasar, yara veya iş hastalığı veya farklı ortamlarda </w:t>
            </w:r>
            <w:r w:rsidR="00FB29FA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nitelik hasarı ile bile sonuçlanabilen istenmeyen bir olay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. </w:t>
            </w:r>
            <w:r w:rsidR="00FB29FA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Olaylar sıklıkla neredeyse kaza olarak adlandırılır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</w:t>
            </w:r>
          </w:p>
        </w:tc>
      </w:tr>
      <w:tr w:rsidR="00336E48" w:rsidRPr="00336E48" w:rsidTr="00590A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955BBB" w:rsidP="00955BB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İş yaralanması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2D6621" w:rsidP="0042549B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İş kazasından kaynaklanan herhangi bir yaralanma, hastalık veya ölüm. Bu yüzden</w:t>
            </w:r>
            <w:r w:rsidR="00590A89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, iş faaliyetinden ortaya çıkan risk faktörlerine bir süreden fazla  maruz kalm</w:t>
            </w:r>
            <w:r w:rsidR="0042549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a</w:t>
            </w:r>
            <w:r w:rsidR="00590A89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sonuc</w:t>
            </w:r>
            <w:r w:rsidR="0042549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u</w:t>
            </w:r>
            <w:r w:rsidR="00590A89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</w:t>
            </w:r>
            <w:r w:rsidR="00590A89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lastRenderedPageBreak/>
              <w:t xml:space="preserve">yakalanılan 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</w:t>
            </w:r>
            <w:r w:rsidR="0042549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ş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yaralanması meslek hastalığından farklıdır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</w:t>
            </w:r>
            <w:r w:rsidR="00590A89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3B6BB8" w:rsidP="003B6BB8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 xml:space="preserve">Mesleki risk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590A89" w:rsidP="00590A89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Risk, belli bir işin sonucu olarak kabul edilir</w:t>
            </w:r>
            <w:r w:rsidR="000B341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Bir çalışanın iş anında kazaya uğraması olasıdır </w:t>
            </w:r>
            <w:r w:rsidR="000B341B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Risk, </w:t>
            </w:r>
            <w:r w:rsidR="000B341B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"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NE OLABİLİR</w:t>
            </w:r>
            <w:r w:rsidR="000B341B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"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i  ifade eder.  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590A89" w:rsidP="00590A89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Koku alma ile ilgili işaretler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590A89" w:rsidP="006B0550">
            <w:pPr>
              <w:widowControl w:val="0"/>
              <w:tabs>
                <w:tab w:val="center" w:pos="4385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>Bir çeşit bilgi yayan kokular kullanırlar</w:t>
            </w:r>
            <w:r w:rsidR="00336E48" w:rsidRPr="00336E48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 xml:space="preserve">. </w:t>
            </w:r>
            <w:r w:rsidR="00CD5515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>Ç</w:t>
            </w:r>
            <w:r w:rsidR="006B0550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>alışanın yeterli eğitime olan ihtiyacını iam ederler. Esas başarısızlık, koku alma ile ilgili işaretlerin çevre tarafından değiştirilebilmesidir. İçeride kullanılan gaz yakıt kaçağını belirlemek için koku katılır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590A89" w:rsidP="00590A8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İGS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590A89" w:rsidP="0042549B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İş güvenliği ve sağlığı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ayrıca işte güvenlik ve sağlık da denir 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2954AD" w:rsidP="002954A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İGS</w:t>
            </w:r>
            <w:r w:rsidR="00336E48" w:rsidRPr="00336E4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yönetmeliği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F242A8" w:rsidP="002954AD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Bu tehlikenin sebep olduğu öngörülen tehlike ve risklerin tanımlamasına ile ilgili yok etme ve kontrol yönelik yasama gereklilikleri 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2954AD" w:rsidP="002954A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İGSY işlemi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2954AD" w:rsidP="002954AD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İş güvenliği ve sağlığı yönetimi işlemi 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proje hazırlık aşamasında, yapılış aşamasında ve yapılış öncesi aşamada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)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2954AD" w:rsidP="002954AD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Kişisel Koruyucu Donanım </w:t>
            </w:r>
            <w:r w:rsidR="00336E48" w:rsidRPr="00336E4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KKD</w:t>
            </w:r>
            <w:r w:rsidR="00336E48" w:rsidRPr="00336E4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CF5CAB" w:rsidP="0042549B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İş güvenliğini ve sağlığını tehlikeye atması muhtemel bir veya daha fazla tehlikeye karşı korunmak üzere g</w:t>
            </w:r>
            <w:r w:rsidR="00CD5515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iymek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veya tutmak için </w:t>
            </w:r>
            <w:r w:rsidR="00CD5515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tasarlanmış herhangi bir cihaz veya uygulama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</w:t>
            </w:r>
          </w:p>
          <w:p w:rsidR="00336E48" w:rsidRPr="00336E48" w:rsidRDefault="00336E48" w:rsidP="00CD5515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(</w:t>
            </w:r>
            <w:r w:rsidR="00CD5515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Yönerge</w:t>
            </w:r>
            <w:r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89/656/</w:t>
            </w:r>
            <w:r w:rsidR="00CD5515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A</w:t>
            </w:r>
            <w:r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E</w:t>
            </w:r>
            <w:r w:rsidR="00CD5515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T</w:t>
            </w:r>
            <w:r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, </w:t>
            </w:r>
            <w:r w:rsidR="00CD5515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Mad</w:t>
            </w:r>
            <w:r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 2.1.)</w:t>
            </w:r>
          </w:p>
        </w:tc>
      </w:tr>
      <w:tr w:rsidR="003940C1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940C1" w:rsidRPr="00336E48" w:rsidRDefault="00EC7857" w:rsidP="00336E48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Pik</w:t>
            </w:r>
            <w:r w:rsidR="003940C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togram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940C1" w:rsidRPr="00F25223" w:rsidRDefault="00CD5515" w:rsidP="00CF5CAB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Bazen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“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piktograf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olarak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adlandırılır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Piktogram</w:t>
            </w:r>
            <w:proofErr w:type="spellEnd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bir</w:t>
            </w:r>
            <w:proofErr w:type="spellEnd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nesne</w:t>
            </w:r>
            <w:proofErr w:type="spellEnd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veya</w:t>
            </w:r>
            <w:proofErr w:type="spellEnd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kavramı</w:t>
            </w:r>
            <w:proofErr w:type="spellEnd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if</w:t>
            </w:r>
            <w:r w:rsidR="00F25223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a</w:t>
            </w:r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de</w:t>
            </w:r>
            <w:proofErr w:type="spellEnd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eden</w:t>
            </w:r>
            <w:proofErr w:type="spellEnd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bir</w:t>
            </w:r>
            <w:proofErr w:type="spellEnd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resim</w:t>
            </w:r>
            <w:proofErr w:type="spellEnd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sembolüdür</w:t>
            </w:r>
            <w:proofErr w:type="spellEnd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; </w:t>
            </w:r>
            <w:proofErr w:type="spellStart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örneğin</w:t>
            </w:r>
            <w:proofErr w:type="spellEnd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zarf </w:t>
            </w:r>
            <w:proofErr w:type="spellStart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resmi</w:t>
            </w:r>
            <w:proofErr w:type="spellEnd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e-</w:t>
            </w:r>
            <w:proofErr w:type="spellStart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posta</w:t>
            </w:r>
            <w:proofErr w:type="spellEnd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mesajını</w:t>
            </w:r>
            <w:proofErr w:type="spellEnd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ifade</w:t>
            </w:r>
            <w:proofErr w:type="spellEnd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etmek</w:t>
            </w:r>
            <w:proofErr w:type="spellEnd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için</w:t>
            </w:r>
            <w:proofErr w:type="spellEnd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5CA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kullanılır</w:t>
            </w:r>
            <w:proofErr w:type="spellEnd"/>
            <w:r w:rsidR="00F25223" w:rsidRPr="00F25223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EC7857" w:rsidP="00EC7857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Yasak işaret levhaları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CF5CAB" w:rsidP="00CF5CAB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 xml:space="preserve">Yuvarlak </w:t>
            </w:r>
            <w:r w:rsidR="0042549B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 xml:space="preserve">şekil </w:t>
            </w:r>
            <w:r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>olacaktır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Piktogram beyaz bir zemin, kenarlar ve bant </w:t>
            </w:r>
            <w:r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(45º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çaprazlama soldan sağa aşağı doğru)</w:t>
            </w:r>
            <w:r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üzerine siyah olmalı. Kırmızı</w:t>
            </w:r>
            <w:r w:rsidR="0042549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işaret levhası zeminin en azından %35ini kaplamalı.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EC7857" w:rsidP="00336E48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Düzenleme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CF5CAB" w:rsidP="008432A6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Etkin yasama </w:t>
            </w:r>
            <w:r w:rsidR="008432A6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kanunu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. </w:t>
            </w:r>
            <w:r w:rsidR="008432A6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Kanun olarak tüm ab’de uygulanmalı. 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8432A6" w:rsidP="00BA00BC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Solunum sayısı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BA00BC" w:rsidP="003774E3">
            <w:pPr>
              <w:spacing w:before="100" w:beforeAutospacing="1" w:after="100" w:afterAutospacing="1"/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Dakika başına nefes sayısı veya daha usulen bir zaman biriminde belirleyici hareket sayısı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. </w:t>
            </w:r>
            <w:r w:rsidR="003774E3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Pratikte solunum sayısı genellikle bir dakikada göğsün çıkış veya iniş sayısını sayarak saptanır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. </w:t>
            </w:r>
            <w:r w:rsidR="003774E3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Solunum sayısını ölçme amacı solunumun noral, anormal hızlı (hızlı solunum)  anormal yavaş (kısa solukluluk) veya hiç (soluksuzluk) olup olmadığını saptamaktır.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336E48" w:rsidP="00336E48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336E4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>Risk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BE16C6" w:rsidRDefault="00BE16C6" w:rsidP="0042549B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highlight w:val="yellow"/>
                <w:lang w:val="en-US"/>
              </w:rPr>
            </w:pPr>
            <w:r w:rsidRPr="0042549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Zarar potansiyelinin kullanım ve/veya  maruz kalma koşulları </w:t>
            </w:r>
            <w:r w:rsidR="0042549B" w:rsidRPr="0042549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ile zararın olasıuzantısı </w:t>
            </w:r>
            <w:r w:rsidRPr="0042549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altında karşılacağı olasıdır</w:t>
            </w:r>
            <w:r w:rsidR="000B341B" w:rsidRPr="0042549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336E48" w:rsidP="00EC7857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336E4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Risk </w:t>
            </w:r>
            <w:r w:rsidR="00EC785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Değerlendirmesi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BE16C6" w:rsidP="00BE16C6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Çalışanın işyerinde bir tehlikenin oluşumuna bağlı ortamlardan kaynaklanan iş güvenliği ve iş sağlığı riskini değerlendirme işlemi</w:t>
            </w:r>
            <w:r w:rsidR="000B341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EC7857" w:rsidP="00336E48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İş Güvenliği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BE16C6" w:rsidP="008B475C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Günlük işlemlerde iş güvenliği, risk yoksunluğu veya birisine veya birşey</w:t>
            </w:r>
            <w:r w:rsidR="008B475C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e güven demektir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</w:t>
            </w:r>
            <w:r w:rsidR="008B475C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Bununla birlikte, ilgili alan veya sahaya göre farklı anlamlar içerebilir. 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0937F3" w:rsidRDefault="00EC7857" w:rsidP="004254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İş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g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>ü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venli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>ğ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ve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sa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>ğ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l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ığı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kordinat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>ö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r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ü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0937F3" w:rsidRDefault="008B475C" w:rsidP="008B475C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</w:pP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İşç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iler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ç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in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ş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g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ü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venli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ğ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inin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en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y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ü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ksek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olas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ı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seviyesini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garanti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etmek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ç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in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sa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ğ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l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k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g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ü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venlik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ve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ç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evre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programlar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ı ç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e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ş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itlili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ğ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ini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planlay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p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uygulay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p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kurup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bak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m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ndan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sorumlu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ki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ş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</w:t>
            </w:r>
            <w:r w:rsidR="000B341B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.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0937F3" w:rsidRDefault="00EC7857" w:rsidP="00336E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İş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g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>ü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venli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>ğ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renkleri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ve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>ş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aret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levhalar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ı </w:t>
            </w:r>
          </w:p>
          <w:p w:rsidR="00336E48" w:rsidRPr="000937F3" w:rsidRDefault="00336E48" w:rsidP="00336E48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0937F3" w:rsidRDefault="008B475C" w:rsidP="00B773F2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</w:pP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İş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g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ü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venli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ğ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renkleri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ve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ş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aret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levhalar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n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n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amac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ı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g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ü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venlikle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ilgili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ö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nemli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makina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veya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ekipmanlar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n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kazaya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sebep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olabilen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veya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sa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ğ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l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k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riski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ta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şı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yan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mekanlara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nesnelere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veya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durumlara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dikkat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ç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ekmektir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.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EC7857" w:rsidP="00336E48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Levhalar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B773F2" w:rsidP="00B773F2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>İşaret içeren paneller bize riskler ve uyulması gerekli kuralları hakkında bilgi verir</w:t>
            </w:r>
            <w:r w:rsidR="00336E48" w:rsidRPr="00336E48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>Etkili olabilmek için bilgi çabuk olmalı ve hiçbir işaret levhası mümkün olduğu kadar basit ve içgüdüsel olmamalı</w:t>
            </w:r>
            <w:r w:rsidR="00336E48" w:rsidRPr="00336E48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>.</w:t>
            </w:r>
          </w:p>
        </w:tc>
      </w:tr>
      <w:tr w:rsidR="00336E48" w:rsidRPr="00336E48" w:rsidTr="00115B27">
        <w:trPr>
          <w:trHeight w:val="8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115B27" w:rsidP="00336E48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KOBİ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0B341B" w:rsidRDefault="000B341B" w:rsidP="00336E48">
            <w:pPr>
              <w:spacing w:line="360" w:lineRule="auto"/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</w:p>
          <w:p w:rsidR="000B341B" w:rsidRPr="00336E48" w:rsidRDefault="00115B27" w:rsidP="00115B27">
            <w:pPr>
              <w:spacing w:line="360" w:lineRule="auto"/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Küçük ve Büyük Ölçekli İşletme 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336E48" w:rsidP="00B773F2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336E4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So</w:t>
            </w:r>
            <w:r w:rsidR="00B773F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syal diyalog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B773F2" w:rsidP="00336E48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Hükümet temsilcileri, işverenler ve çalışanlar arasında ortak fayda konuları hakkında uzlaşma, danışma veya bilgi alışverişi </w:t>
            </w:r>
          </w:p>
          <w:p w:rsidR="00336E48" w:rsidRPr="00336E48" w:rsidRDefault="00336E48" w:rsidP="00336E48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B773F2" w:rsidP="00B773F2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42549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Dokunsal işaret levhaları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B773F2" w:rsidP="006430EF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>Bu işaret levhaları dokunarak algılanır</w:t>
            </w:r>
            <w:r w:rsidR="00336E48" w:rsidRPr="00336E48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 xml:space="preserve"> bu işaret levhaları için ellerimiz çok hassastır</w:t>
            </w:r>
            <w:r w:rsidR="00336E48" w:rsidRPr="00336E48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>Bu işaret türü çok sık kullanılmaz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</w:t>
            </w:r>
            <w:r w:rsidR="00336E48" w:rsidRPr="00336E48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 xml:space="preserve">örneğin, </w:t>
            </w:r>
            <w:r w:rsidR="006430EF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>bir makinanın kontrollerinin kaba taslak yapılması onu kullanmaları daha da zorlaştırır</w:t>
            </w:r>
            <w:r w:rsidR="00336E48" w:rsidRPr="00336E48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>).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6430EF" w:rsidP="006430EF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Emniyetsiz işlemler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6430EF" w:rsidP="006430EF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Altyapıdaki, tesislerdeki, çalışma koşullarındaki veya çalışma yöntemlerindeki kusurlar yol açar. Bazıları mevcut olmayan tedbirler, kusurlu sistemler, yetersiz yük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yetarsiz havalandırma, taşamalar, vb. 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6430EF" w:rsidP="00336E48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MÖE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6430EF" w:rsidP="006430EF">
            <w:pPr>
              <w:spacing w:line="360" w:lineRule="auto"/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Mesleki Öğretim ve Eğitim 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C34C51" w:rsidP="00A918B0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Görsel işaret levhaları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5C477A" w:rsidP="005C477A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>Görsel olarak algılanan işaret levhaları şekiller ve renkler oluyla bilgi iletir</w:t>
            </w:r>
            <w:r w:rsidR="00336E48" w:rsidRPr="00336E48"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t xml:space="preserve">Görme yeteneği, duyularımızın en </w:t>
            </w:r>
            <w:r>
              <w:rPr>
                <w:rFonts w:ascii="Times New Roman" w:hAnsi="Times New Roman" w:cs="Times New Roman"/>
                <w:b w:val="0"/>
                <w:bCs w:val="0"/>
                <w:noProof/>
                <w:w w:val="112"/>
                <w:sz w:val="24"/>
                <w:szCs w:val="24"/>
                <w:lang w:val="en-US"/>
              </w:rPr>
              <w:lastRenderedPageBreak/>
              <w:t>gelişmişi olup böylece görsel iş güvenliği işaret levhaları en çok kullanılandır.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5C477A" w:rsidP="00336E48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 xml:space="preserve">Çalışan/ İşçi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5C477A" w:rsidP="005C477A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İşveren tarafından işe alınan kursiyerler ve çırakları içeren herhnagi biri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 (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Yönerge  89/391/AET, Mad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 3.a.)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5C477A" w:rsidP="005C477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Çalışan </w:t>
            </w:r>
            <w:r w:rsidR="00336E48" w:rsidRPr="00336E4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işçi)</w:t>
            </w:r>
            <w:r w:rsidR="00336E48" w:rsidRPr="00336E4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katılımı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5C477A" w:rsidP="005C477A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İşverenler çalışanlara (işçilere) ve/veya onların temsilcilerine danışmanlık yaptıkları ve iş güvenliği ve iş sağlığı ile ilgili her soru hakkında görüşmelere katılmasına izin verildiğinde</w:t>
            </w:r>
            <w:r w:rsidR="000B341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 (</w:t>
            </w:r>
            <w:r w:rsidR="000B341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ref.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Çerçeve yönergesi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)</w:t>
            </w:r>
          </w:p>
        </w:tc>
      </w:tr>
      <w:tr w:rsidR="00336E48" w:rsidRPr="00336E48" w:rsidTr="00336E4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0937F3" w:rsidRDefault="00347A6D" w:rsidP="00347A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>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al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>ış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an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n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temsilcisi</w:t>
            </w:r>
            <w:r w:rsidRPr="000937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336E48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(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ç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al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ış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anlar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n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ş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g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ü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venli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ğ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ve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ş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sa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ğ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l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ığı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na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y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ö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nelik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ö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zel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sorumluluk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sahibi</w:t>
            </w:r>
            <w:r w:rsidR="00336E48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0937F3" w:rsidRDefault="00347A6D" w:rsidP="00336E48">
            <w:pPr>
              <w:rPr>
                <w:rFonts w:ascii="Times New Roman" w:hAnsi="Times New Roman" w:cs="Times New Roman"/>
                <w:b w:val="0"/>
                <w:noProof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Ulusal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kanunlara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g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ö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re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ş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ba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şı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na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gelmi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ş,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se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ç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ilmi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ş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veya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atanm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ış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herhangi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kimse</w:t>
            </w:r>
            <w:r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ve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/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veya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ç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al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ış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an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ı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n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ş 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g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ü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venli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ğ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ve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ş 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sa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ğ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l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ığı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n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ı 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korumakla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ilgili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problemlerin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çı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kt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ığı 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yerde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ç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al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ış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anlar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ı 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temsil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etmek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ü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zere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ç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al</w:t>
            </w:r>
            <w:r w:rsidR="00CC45B2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ışı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r</w:t>
            </w:r>
            <w:r w:rsidR="00336E48" w:rsidRPr="000937F3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.</w:t>
            </w:r>
          </w:p>
          <w:p w:rsidR="00336E48" w:rsidRPr="00336E48" w:rsidRDefault="00336E48" w:rsidP="00CC45B2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(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Yönerge 89/391/AET</w:t>
            </w:r>
            <w:r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, </w:t>
            </w:r>
            <w:r w:rsidR="00CC45B2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Mad</w:t>
            </w:r>
            <w:r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 3.c.)</w:t>
            </w:r>
          </w:p>
        </w:tc>
      </w:tr>
      <w:tr w:rsidR="00336E48" w:rsidRPr="00336E48" w:rsidTr="00336E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347A6D" w:rsidP="00347A6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Çalışma koşulları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CC45B2" w:rsidP="00CC45B2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İşin gerçekleştiği koşullar ile ilgili olarak çalışma ortamı ve saati, yeri ve işin organizasyonu </w:t>
            </w:r>
            <w:r w:rsidR="000B341B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.</w:t>
            </w:r>
          </w:p>
        </w:tc>
      </w:tr>
      <w:tr w:rsidR="00336E48" w:rsidRPr="00336E48" w:rsidTr="00336E4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347A6D" w:rsidP="00347A6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Çalışma ortamı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  <w:vAlign w:val="center"/>
          </w:tcPr>
          <w:p w:rsidR="00336E48" w:rsidRPr="00336E48" w:rsidRDefault="00CC45B2" w:rsidP="00A472B1">
            <w:pP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>Bir işyerinin yakın çevresi kadar işin yerine getirildiği fiziksel coğrafi konum</w:t>
            </w:r>
            <w:r w:rsidR="00336E48" w:rsidRPr="00336E48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. </w:t>
            </w:r>
            <w:r w:rsidR="00A472B1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Genellikle isithdam ( çocuk bakımı, park) faydaları kadar hava kalitesi, gürültü seviyesi gibi işe alım yeri ile ilgili diğer faktörler de devreye girer. </w:t>
            </w:r>
          </w:p>
        </w:tc>
      </w:tr>
    </w:tbl>
    <w:p w:rsidR="002C34F0" w:rsidRPr="002C34F0" w:rsidRDefault="002C34F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F5D3C" w:rsidRPr="002C34F0" w:rsidRDefault="008F5D3C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8F5D3C" w:rsidRPr="002C34F0" w:rsidSect="0000522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A7C" w:rsidRDefault="00D06A7C" w:rsidP="002C34F0">
      <w:pPr>
        <w:spacing w:after="0" w:line="240" w:lineRule="auto"/>
      </w:pPr>
      <w:r>
        <w:separator/>
      </w:r>
    </w:p>
  </w:endnote>
  <w:endnote w:type="continuationSeparator" w:id="0">
    <w:p w:rsidR="00D06A7C" w:rsidRDefault="00D06A7C" w:rsidP="002C3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73568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45B2" w:rsidRDefault="00D774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6B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C45B2" w:rsidRDefault="00CC45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A7C" w:rsidRDefault="00D06A7C" w:rsidP="002C34F0">
      <w:pPr>
        <w:spacing w:after="0" w:line="240" w:lineRule="auto"/>
      </w:pPr>
      <w:r>
        <w:separator/>
      </w:r>
    </w:p>
  </w:footnote>
  <w:footnote w:type="continuationSeparator" w:id="0">
    <w:p w:rsidR="00D06A7C" w:rsidRDefault="00D06A7C" w:rsidP="002C34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8BD"/>
    <w:rsid w:val="00005228"/>
    <w:rsid w:val="00054F08"/>
    <w:rsid w:val="000937F3"/>
    <w:rsid w:val="000B341B"/>
    <w:rsid w:val="000B5237"/>
    <w:rsid w:val="000F14B1"/>
    <w:rsid w:val="00115B27"/>
    <w:rsid w:val="001610A5"/>
    <w:rsid w:val="001661F0"/>
    <w:rsid w:val="00175C67"/>
    <w:rsid w:val="00195887"/>
    <w:rsid w:val="001A52F2"/>
    <w:rsid w:val="001F10A0"/>
    <w:rsid w:val="001F1ABD"/>
    <w:rsid w:val="002125CA"/>
    <w:rsid w:val="00231CF8"/>
    <w:rsid w:val="002360E7"/>
    <w:rsid w:val="00246E33"/>
    <w:rsid w:val="002773D2"/>
    <w:rsid w:val="002954AD"/>
    <w:rsid w:val="002B1C9A"/>
    <w:rsid w:val="002C34F0"/>
    <w:rsid w:val="002C7530"/>
    <w:rsid w:val="002D6621"/>
    <w:rsid w:val="002E4191"/>
    <w:rsid w:val="002F678A"/>
    <w:rsid w:val="00336E48"/>
    <w:rsid w:val="00344292"/>
    <w:rsid w:val="00347A6D"/>
    <w:rsid w:val="00360602"/>
    <w:rsid w:val="00361EDE"/>
    <w:rsid w:val="003774E3"/>
    <w:rsid w:val="0039033C"/>
    <w:rsid w:val="00390537"/>
    <w:rsid w:val="003940C1"/>
    <w:rsid w:val="003B6BB8"/>
    <w:rsid w:val="003E7283"/>
    <w:rsid w:val="00406555"/>
    <w:rsid w:val="0042549B"/>
    <w:rsid w:val="004515A6"/>
    <w:rsid w:val="00466B9C"/>
    <w:rsid w:val="004C7EF2"/>
    <w:rsid w:val="004E1D9A"/>
    <w:rsid w:val="00590A89"/>
    <w:rsid w:val="005C477A"/>
    <w:rsid w:val="005D03F2"/>
    <w:rsid w:val="005D08BD"/>
    <w:rsid w:val="00600239"/>
    <w:rsid w:val="0062220E"/>
    <w:rsid w:val="0062555C"/>
    <w:rsid w:val="00625BF8"/>
    <w:rsid w:val="006430EF"/>
    <w:rsid w:val="00686D36"/>
    <w:rsid w:val="006B0550"/>
    <w:rsid w:val="00723F62"/>
    <w:rsid w:val="0073706E"/>
    <w:rsid w:val="00737126"/>
    <w:rsid w:val="007C68F4"/>
    <w:rsid w:val="007D2BD0"/>
    <w:rsid w:val="008432A6"/>
    <w:rsid w:val="008511D4"/>
    <w:rsid w:val="008B394B"/>
    <w:rsid w:val="008B475C"/>
    <w:rsid w:val="008F5D3C"/>
    <w:rsid w:val="00955BBB"/>
    <w:rsid w:val="00963002"/>
    <w:rsid w:val="00A30280"/>
    <w:rsid w:val="00A342F9"/>
    <w:rsid w:val="00A4306D"/>
    <w:rsid w:val="00A472B1"/>
    <w:rsid w:val="00A83823"/>
    <w:rsid w:val="00A867AD"/>
    <w:rsid w:val="00A918B0"/>
    <w:rsid w:val="00AD0901"/>
    <w:rsid w:val="00B7638A"/>
    <w:rsid w:val="00B773F2"/>
    <w:rsid w:val="00B912CB"/>
    <w:rsid w:val="00BA00BC"/>
    <w:rsid w:val="00BC17FE"/>
    <w:rsid w:val="00BE16C6"/>
    <w:rsid w:val="00BE2EA0"/>
    <w:rsid w:val="00C11B9C"/>
    <w:rsid w:val="00C254B8"/>
    <w:rsid w:val="00C34C51"/>
    <w:rsid w:val="00C5486A"/>
    <w:rsid w:val="00C77363"/>
    <w:rsid w:val="00CA6A3C"/>
    <w:rsid w:val="00CC45B2"/>
    <w:rsid w:val="00CD5515"/>
    <w:rsid w:val="00CF5CAB"/>
    <w:rsid w:val="00D06A7C"/>
    <w:rsid w:val="00D2663D"/>
    <w:rsid w:val="00D508E5"/>
    <w:rsid w:val="00D679B4"/>
    <w:rsid w:val="00D774AE"/>
    <w:rsid w:val="00DE4000"/>
    <w:rsid w:val="00E44863"/>
    <w:rsid w:val="00E556B4"/>
    <w:rsid w:val="00E56EAF"/>
    <w:rsid w:val="00E638D1"/>
    <w:rsid w:val="00EA14A5"/>
    <w:rsid w:val="00EB26F0"/>
    <w:rsid w:val="00EB3F1E"/>
    <w:rsid w:val="00EC7857"/>
    <w:rsid w:val="00ED72B9"/>
    <w:rsid w:val="00F03ACE"/>
    <w:rsid w:val="00F242A8"/>
    <w:rsid w:val="00F25223"/>
    <w:rsid w:val="00F34A8B"/>
    <w:rsid w:val="00F430B8"/>
    <w:rsid w:val="00F547BE"/>
    <w:rsid w:val="00F5643E"/>
    <w:rsid w:val="00F874D2"/>
    <w:rsid w:val="00F94994"/>
    <w:rsid w:val="00FA65BE"/>
    <w:rsid w:val="00FB0DD7"/>
    <w:rsid w:val="00FB29FA"/>
    <w:rsid w:val="00FC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2C34F0"/>
    <w:pPr>
      <w:jc w:val="center"/>
      <w:outlineLvl w:val="0"/>
    </w:pPr>
    <w:rPr>
      <w:rFonts w:ascii="Times New Roman" w:eastAsia="Calibri" w:hAnsi="Times New Roman" w:cs="Times New Roman"/>
      <w:b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C34F0"/>
    <w:rPr>
      <w:rFonts w:ascii="Times New Roman" w:eastAsia="Calibri" w:hAnsi="Times New Roman" w:cs="Times New Roman"/>
      <w:b/>
      <w:sz w:val="28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34F0"/>
    <w:pPr>
      <w:spacing w:after="0" w:line="240" w:lineRule="auto"/>
    </w:pPr>
    <w:rPr>
      <w:rFonts w:eastAsiaTheme="minorEastAsia"/>
      <w:sz w:val="20"/>
      <w:szCs w:val="20"/>
      <w:lang w:val="de-AT" w:eastAsia="de-A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34F0"/>
    <w:rPr>
      <w:rFonts w:eastAsiaTheme="minorEastAsia"/>
      <w:sz w:val="20"/>
      <w:szCs w:val="20"/>
      <w:lang w:val="de-AT" w:eastAsia="de-AT"/>
    </w:rPr>
  </w:style>
  <w:style w:type="character" w:styleId="FootnoteReference">
    <w:name w:val="footnote reference"/>
    <w:basedOn w:val="DefaultParagraphFont"/>
    <w:uiPriority w:val="99"/>
    <w:semiHidden/>
    <w:unhideWhenUsed/>
    <w:rsid w:val="002C34F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C34F0"/>
    <w:rPr>
      <w:color w:val="0000FF" w:themeColor="hyperlink"/>
      <w:u w:val="single"/>
    </w:rPr>
  </w:style>
  <w:style w:type="table" w:styleId="TableGrid">
    <w:name w:val="Table Grid"/>
    <w:basedOn w:val="TableNormal"/>
    <w:rsid w:val="00F87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lected">
    <w:name w:val="highlight selected"/>
    <w:basedOn w:val="DefaultParagraphFont"/>
    <w:rsid w:val="00F874D2"/>
  </w:style>
  <w:style w:type="character" w:customStyle="1" w:styleId="st">
    <w:name w:val="st"/>
    <w:basedOn w:val="DefaultParagraphFont"/>
    <w:rsid w:val="00F874D2"/>
  </w:style>
  <w:style w:type="character" w:customStyle="1" w:styleId="tgc">
    <w:name w:val="_tgc"/>
    <w:basedOn w:val="DefaultParagraphFont"/>
    <w:rsid w:val="00F874D2"/>
  </w:style>
  <w:style w:type="paragraph" w:styleId="NormalWeb">
    <w:name w:val="Normal (Web)"/>
    <w:basedOn w:val="Normal"/>
    <w:rsid w:val="00BC1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Emphasis">
    <w:name w:val="Emphasis"/>
    <w:qFormat/>
    <w:rsid w:val="00BC17FE"/>
    <w:rPr>
      <w:i/>
      <w:iCs/>
    </w:rPr>
  </w:style>
  <w:style w:type="table" w:styleId="MediumGrid1-Accent3">
    <w:name w:val="Medium Grid 1 Accent 3"/>
    <w:basedOn w:val="TableNormal"/>
    <w:uiPriority w:val="67"/>
    <w:rsid w:val="00336E48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0B34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41B"/>
  </w:style>
  <w:style w:type="paragraph" w:styleId="Footer">
    <w:name w:val="footer"/>
    <w:basedOn w:val="Normal"/>
    <w:link w:val="FooterChar"/>
    <w:uiPriority w:val="99"/>
    <w:unhideWhenUsed/>
    <w:rsid w:val="000B34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4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2C34F0"/>
    <w:pPr>
      <w:jc w:val="center"/>
      <w:outlineLvl w:val="0"/>
    </w:pPr>
    <w:rPr>
      <w:rFonts w:ascii="Times New Roman" w:eastAsia="Calibri" w:hAnsi="Times New Roman" w:cs="Times New Roman"/>
      <w:b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C34F0"/>
    <w:rPr>
      <w:rFonts w:ascii="Times New Roman" w:eastAsia="Calibri" w:hAnsi="Times New Roman" w:cs="Times New Roman"/>
      <w:b/>
      <w:sz w:val="28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34F0"/>
    <w:pPr>
      <w:spacing w:after="0" w:line="240" w:lineRule="auto"/>
    </w:pPr>
    <w:rPr>
      <w:rFonts w:eastAsiaTheme="minorEastAsia"/>
      <w:sz w:val="20"/>
      <w:szCs w:val="20"/>
      <w:lang w:val="de-AT" w:eastAsia="de-A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34F0"/>
    <w:rPr>
      <w:rFonts w:eastAsiaTheme="minorEastAsia"/>
      <w:sz w:val="20"/>
      <w:szCs w:val="20"/>
      <w:lang w:val="de-AT" w:eastAsia="de-AT"/>
    </w:rPr>
  </w:style>
  <w:style w:type="character" w:styleId="FootnoteReference">
    <w:name w:val="footnote reference"/>
    <w:basedOn w:val="DefaultParagraphFont"/>
    <w:uiPriority w:val="99"/>
    <w:semiHidden/>
    <w:unhideWhenUsed/>
    <w:rsid w:val="002C34F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C34F0"/>
    <w:rPr>
      <w:color w:val="0000FF" w:themeColor="hyperlink"/>
      <w:u w:val="single"/>
    </w:rPr>
  </w:style>
  <w:style w:type="table" w:styleId="TableGrid">
    <w:name w:val="Table Grid"/>
    <w:basedOn w:val="TableNormal"/>
    <w:rsid w:val="00F87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lected">
    <w:name w:val="highlight selected"/>
    <w:basedOn w:val="DefaultParagraphFont"/>
    <w:rsid w:val="00F874D2"/>
  </w:style>
  <w:style w:type="character" w:customStyle="1" w:styleId="st">
    <w:name w:val="st"/>
    <w:basedOn w:val="DefaultParagraphFont"/>
    <w:rsid w:val="00F874D2"/>
  </w:style>
  <w:style w:type="character" w:customStyle="1" w:styleId="tgc">
    <w:name w:val="_tgc"/>
    <w:basedOn w:val="DefaultParagraphFont"/>
    <w:rsid w:val="00F874D2"/>
  </w:style>
  <w:style w:type="paragraph" w:styleId="NormalWeb">
    <w:name w:val="Normal (Web)"/>
    <w:basedOn w:val="Normal"/>
    <w:rsid w:val="00BC1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Emphasis">
    <w:name w:val="Emphasis"/>
    <w:qFormat/>
    <w:rsid w:val="00BC17FE"/>
    <w:rPr>
      <w:i/>
      <w:iCs/>
    </w:rPr>
  </w:style>
  <w:style w:type="table" w:styleId="MediumGrid1-Accent3">
    <w:name w:val="Medium Grid 1 Accent 3"/>
    <w:basedOn w:val="TableNormal"/>
    <w:uiPriority w:val="67"/>
    <w:rsid w:val="00336E48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0B34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41B"/>
  </w:style>
  <w:style w:type="paragraph" w:styleId="Footer">
    <w:name w:val="footer"/>
    <w:basedOn w:val="Normal"/>
    <w:link w:val="FooterChar"/>
    <w:uiPriority w:val="99"/>
    <w:unhideWhenUsed/>
    <w:rsid w:val="000B34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4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EDBB6-8EC9-4E03-BE05-D28DFE607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1542</Words>
  <Characters>8791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2015-04-27T11:11:00Z</dcterms:created>
  <dcterms:modified xsi:type="dcterms:W3CDTF">2015-04-27T11:11:00Z</dcterms:modified>
</cp:coreProperties>
</file>